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BC1" w:rsidRPr="00920BC1" w:rsidRDefault="00920BC1" w:rsidP="00920BC1">
      <w:pPr>
        <w:shd w:val="clear" w:color="auto" w:fill="FFFFFF"/>
        <w:spacing w:after="0" w:line="336" w:lineRule="atLeast"/>
        <w:jc w:val="center"/>
        <w:rPr>
          <w:rFonts w:ascii="Helvetica" w:eastAsia="Times New Roman" w:hAnsi="Helvetica" w:cs="Helvetica"/>
          <w:color w:val="333333"/>
          <w:sz w:val="23"/>
          <w:szCs w:val="23"/>
        </w:rPr>
      </w:pPr>
      <w:r w:rsidRPr="00920BC1">
        <w:rPr>
          <w:rFonts w:ascii="Helvetica" w:eastAsia="Times New Roman" w:hAnsi="Helvetica" w:cs="Helvetica"/>
          <w:color w:val="333333"/>
          <w:sz w:val="30"/>
          <w:szCs w:val="30"/>
          <w:bdr w:val="none" w:sz="0" w:space="0" w:color="auto" w:frame="1"/>
        </w:rPr>
        <w:t> </w:t>
      </w:r>
      <w:r w:rsidRPr="00920BC1">
        <w:rPr>
          <w:rFonts w:ascii="Helvetica" w:eastAsia="Times New Roman" w:hAnsi="Helvetica" w:cs="Helvetica"/>
          <w:b/>
          <w:bCs/>
          <w:color w:val="002360"/>
          <w:sz w:val="30"/>
        </w:rPr>
        <w:t> Методические рекомендации по организации работы дошкольных образовательных организаций Республики Башкортостан с 1 сентября 2020 года</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Методические рекомендации разработаны для руководителей дошкольных образовательных организаций Республики Башкортостан с целью их применения в образовательном процессе с 1 сентября 2020 года в условиях сохраняющейся угрозы распространения коронавирусной инфекции и в зависимости от условий и особенностей функционирования конкретных детских садов, в том числе: количества воспитанников; наполняемости групп; укомплектованности и контингента педагогических работников; архитектурных особенностей здания детского сада; эпидемиологической обстановки в муниципалитете; иных особенностей функционирования детского сада. Решение о полном или частичном применении методических рекомендаций принимается руководителем детских садов самостоятельно по согласованию с учредителем и с учетом мнения коллегиальных органов управления образовательной организации.</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Нормативно-правовая база: Указ Главы Республики Башкортостан от 18 марта 2020 года № УГ-111 «О введении режима «Повышенная готовность» на территории Республики Башкортостан в связи с угрозой распространения в Республике Башкортостан новой коронавирусной инфекции (2019-nCoV)» (с актуальными изменениями);</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СанПиН 2.2.2/2.4.1340-03 «Санитарно-эпидемиологические правила и нормативы "Гигиенические требования к персональным электронно-вычислительным машинам и организации работы.</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СанПиН 2.2.2/2.4.1340-03"»; СП 3.1.2.3117-13 «Профилактика гриппа и других острых респираторных вирусных инфекций»;</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СП 3.1.3597-20 «Профилактика новой короновирусной инфекции (COVID-19)»;</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2 молодежи в условиях распространения новой коронавирусной инфекции (COVID-19)»;</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СП 3.1.2.3116-13 «Профилактика внебольничных пневмоний»;</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lastRenderedPageBreak/>
        <w:t> Постановление государственного санитарного врача Российской Федерации от 13.07.2020г. № 20 «О мероприятиях по профилактике гриппа и острых респираторных вирусных инфекций, в том числе новой короновирусной инфекции (СOVID-19) в эпидемическом сезоне 2020-2021 годов»; рекомендации Управления Роспотребнадзора по Республике Башкортостан от 19 марта 2020 года № 02-00-07/исх-3151-2020 по проведению профилактических мероприятий в дошкольных образовательных организациях в целях недопущения распространения новой короновирусной инфекции; письмо Министерства просвещения Российской Федерации от 12 мая 2020 года № ВБ-1007/03 «О направлении рекомендаций по поэтапному возобновлению деятельности дошкольных образовательных организаций и общеобразовательных организаций»; методические рекомендации Федеральной службы по надзору в сфере защиты прав потребителей и благополучия человека от 12.05.2020 г. № 02/9060-2020-24 «О направлении рекомендаций по организации работы образовательных организаций в условиях распространения covid-19»; письмо Министерства просвещения РФ от 25.03.2020г. № ГД-65/03 «О направлении методических рекомендаций о проведении в организациях, осуществляющих образовательную деятельность по образовательным программам дошкольного образования и присмотра и ухода за детьми, любой формы собственности, а также индивидуальными предпринимателями необходимых мероприятий, направленных на снижение рисков распространения новой коронивирусной инфекции, в том числе об организации медицинского осмотра детей при функционировании указанных образовательных организаций в режиме свободного посещения».</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Общие положения.</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xml:space="preserve">C 1 сентября 2020 года дошкольные образовательные организации (далее – ДОО) Республики Башкортостан функционируют в штатном режиме с соблюдением санитарно-эпидемиологических требований к устройству, содержанию и организации режима работы дошкольных образовательных организаций и санитарно-эпидемиологических требований в условиях профилактики и предотвращения распространения новой коронавирусной инфекции (COVID-19). ДОО не позднее, чем за 1 рабочий день до их открытия уведомляют Управление Федеральной службы по надзору в сфере защиты прав потребителей и благополучия человека по Республике Башкортостан, о планируемых сроках открытия организации в </w:t>
      </w:r>
      <w:r w:rsidRPr="00920BC1">
        <w:rPr>
          <w:rFonts w:ascii="Helvetica" w:eastAsia="Times New Roman" w:hAnsi="Helvetica" w:cs="Helvetica"/>
          <w:color w:val="002360"/>
          <w:sz w:val="30"/>
          <w:szCs w:val="30"/>
          <w:bdr w:val="none" w:sz="0" w:space="0" w:color="auto" w:frame="1"/>
        </w:rPr>
        <w:lastRenderedPageBreak/>
        <w:t>условиях распространения COVID-19. 3 ДОО обеспечивают безопасный режим функционирования с соблюдением ограничительных и профилактических мер, проведением противоэпидемических мероприятий с целью недопущения распространения COVID-19.</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Обеспечивают повышенное соблюдение правил личной гигиены не только персоналом ДОО, но и родителями (законными представителями) детей, посещающих ДОО. Профилактическая дезинфекция включая меры личной гигиены, частое мытье рук с мылом или протирку их кожными антисептиками, регулярное проветривание помещений, проведение влажной уборки, обязательную дезинфекцию контактных поверхностей во всех помещениях в течения дня.</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Образовательные организации доводят до сведения родителей (законных представителей) обучающихся следующую информацию: о режиме функционирования организации в условиях распространения COVID-19; о мерах сохранения здоровья, о проводимых в организациях ограничительных и профилактических мероприятиях с целью снижения рисков распространения COVID-19; о предоставлении справки после перенесенного заболевания, а также отсутствия более 5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ДОО организуют работу телефонов «Горячей линии» по вопросам функционирования детского сада в условиях распространения COVID-19, доводят информацию до сведения участников образовательных отношений путем размещения на официальных сайтах организаций в сети Интернет, в социальных сетях, группах.</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На территории ДОО при входе (входах), а также в коридорах, рекреациях, переходах обеспечивается нанесение разметки с целью соблюдения социальной дистанции (не менее 1,5 метров).</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Соблюдение масочного режима педагогическими работниками и сотрудниками ДОО является обязательным требованием. Педагогические работники старше 65 лет работают в обычном режиме с соблюдением всех мер предосторожности. Педагогическим работникам, имеющим следующие заболевания: ишемическая болезнь сердца (ИБС), сахарный диабет, предлагается перевод на другую должность и работа в удаленном режиме.</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lastRenderedPageBreak/>
        <w:t>   Проведение ограничительных и профилактических мероприятий. ДОО обеспечивают соблюдение следующих ограничительных и профилактических мер:</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1. Проведение ежедневных усиленных входных фильтров воспитанников, работников и родителей (законных представителей) – термометрии с помощью бесконтактных термометров и опроса на наличие 4 признаков инфекционных заболеваний при входе в здание ДОО с занесением результатов в журнал. В случае наличия у воспитанников, работников, признаков инфекционных заболеваний обеспечить информирование родителей (законных представителей) воспитанников и изоляцию указанных лиц до 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 При этом дети должны размещаться отдельно от взрослых. С момента выявления указанных лиц руководитель ДОО в течение 2 часов должна любым доступным способом уведомить Управление Федеральной службы по надзору в сфере защиты прав потребителей и благополучия человека по Республике Башкортостан. Термометрия для сотрудников образовательной организации проводится дважды – при входе в здание ДОО и в середине рабочего дня. Результаты термометрии каждого сотрудника фиксируются в специальном журнале с указанием даты и времени проведения.</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2. Использование всех имеющихся в ДОО входов в здание. Для проведения термометрии на одном или нескольких входов необходимо назначить дежурных сотрудников ДОО из числа педагогических работников, административного или обслуживающего персонала, организовав их работу по графику. Необходимо исключить скопление воспитанников, родителей (законных представителей) и сотрудников при входе в здание детского сада.</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3. Ограничение доступа родителей (законных представителей) в помещения ДОО (передачу ребенка воспитателю при входе в здание ДОО).</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4. Установка при входе в здание дозаторов с антисептическим средством для обработки рук.</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5. Запрещение проведения массовых мероприятий с участием различных групп лиц, а также массовых мероприятий с привлечением лиц из иных организаций.</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lastRenderedPageBreak/>
        <w:t>  6. В Организации должны проводиться противоэпидемические мероприятия, включающие: уборку всех помещений с применением моющих и дезинфицирующих средств и очисткой вентиляционных решеток (далее - генеральная уборка) непосредственно перед началом функционирования ДОО; обеспечение условий для гигиенической обработки рук с применением кожных антисептиков при входе в ДОО, помещения для приема пищи, санитарные узлы и туалетные комнаты; ежедневную влажную уборку помещений с применением дезинфицирующих средств с обработкой всех контактных поверхностей (утверждение графиков влажной уборки); генеральную уборку не реже одного раза в неделю (утверждение графиков генеральной уборки); обеспечение постоянного наличия в санитарных узлах для детей и 5 сотрудников мыла, а также кожных антисептиков для обработки рук; 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 тренировочного, иных организационных процессов и режима работы ДОО (утверждение графиков проветривания и обеззараживания воздуха).</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7. Посещение бассейнов в ДОО допускается по расписанию отдельными группами лиц (групповая ячейка). При этом ДОО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8. Для проведения дезинфекции должны использоваться дезинфицирующие средства, применяемые для обеззараживания объектов при вирусных инфекциях, в соответствии с инструкцией по их применению.</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Дополнительные санитарно-эпидемиологические требования, направленные на предупреждение распространения COVID-19 в ДОО</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1. В ДОО должна быть обеспечена групповая изоляция с проведением всех занятий в помещениях групповой ячейки и (или) на открытом воздухе отдельно от других групповых ячеек. Формы двигательной деятельности: утреннюю гимнастику, занятия по физическому развитию детей рекомендуется проводить на открытом воздухе с учетом погодных условий при отсутствии у детей медицинских противопоказаний и наличии у детей спортивной одежды, соответствующей погодным условиям.</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lastRenderedPageBreak/>
        <w:t>  2. При использовании музыкального или спортивного зала после каждого посещения должна проводиться влажная уборка с применением дезинфицирующих средств.</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3. Обработка игрушек и игрового и иного оборудования должна проводиться ежедневно с применением дезинфицирующих средств.</w:t>
      </w:r>
    </w:p>
    <w:p w:rsidR="00920BC1" w:rsidRPr="00920BC1" w:rsidRDefault="00920BC1" w:rsidP="00920BC1">
      <w:pPr>
        <w:shd w:val="clear" w:color="auto" w:fill="FFFFFF"/>
        <w:spacing w:after="0" w:line="336" w:lineRule="atLeast"/>
        <w:jc w:val="center"/>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Организация работы с родителями. </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ДОО организуют информирование родителей (законных представителей) воспитанников о начале работы образовательной организации путем размещения информации на официальных сайтах образовательных организаций в сети «Интернет», в том числе: о режиме функционирования организации в условиях распространения COVID-19; о правилах пребывания воспитанников в образовательной организации и правилах посещения родителями (законными представителями) образовательной организации. Необходимо исключить проведение общих и групповых родительских собраний непосредственно в образовательных организациях. Обеспечить 6 проведение запланированных массовых встреч и родительских собраний в цифровой формат с использованием бесплатных площадок для проведения видеоконференций. Общение сотрудников ДОО с родителями (законными представителями) воспитанников, предусматривающее прямой контакт, не допускается. Решение вопросов с родителями (законными представителями) воспитанников осуществляется в дистанционной форме с использованием телефонной связи, видеоконференций, других бесконтактных способов. Для ознакомления родителей (законных представителей) воспитанников с особенностями режима работы детского сада в условиях распространения COVID-19 рекомендуется разработать памятки для родителей, в которых указать расписание непосредственно образовательной деятельности, правила пребывания в детском саду, меры профилактики, другие особенности функционирования образовательной организации.</w:t>
      </w:r>
    </w:p>
    <w:p w:rsidR="00920BC1" w:rsidRPr="00920BC1" w:rsidRDefault="00920BC1" w:rsidP="00920BC1">
      <w:pPr>
        <w:shd w:val="clear" w:color="auto" w:fill="FFFFFF"/>
        <w:spacing w:after="0" w:line="336" w:lineRule="atLeast"/>
        <w:jc w:val="center"/>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Организация питания воспитанников</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Организации питания воспитанников осуществляется по режиму для каждой возрастной группы в своих групповых ячейках. Организация работы сотрудников, участвующих в приготовлении и раздаче пищи, обслуживающего персонала с использованием средств индивидуальной защиты органов дыхания (одноразовых масок или многоразовых масок со сменными фильтрами), а также перчаток.</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lastRenderedPageBreak/>
        <w:t>  При этом смена одноразовых масок должна производиться не реже 1 раза в 3 часа, фильтров - в соответствии с инструкцией по их применению.</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Мытье посуды и столовых приборов осуществлять в посудомоечных машинах при максимальных температурных режимах.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w:t>
      </w:r>
    </w:p>
    <w:p w:rsidR="00920BC1" w:rsidRPr="00920BC1" w:rsidRDefault="00920BC1" w:rsidP="00920BC1">
      <w:pPr>
        <w:shd w:val="clear" w:color="auto" w:fill="FFFFFF"/>
        <w:spacing w:after="0" w:line="336" w:lineRule="atLeast"/>
        <w:jc w:val="center"/>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      Организация питьевого режима</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Образовательным организациям необходимо усилить контроль за организацией питьевого режима, обратив особое внимание на обеспеченность одноразовой посудой и проведением обработки кулеров и дозаторов.</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Рекомендуется использовать воду, расфасованную в емкости.</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При использования установок с дозированным розливом питьевой воды, расфасованной в емкости, необходимо предусмотреть замену емкости по мере необходимости, но не реже одного раза в две недели, и регулярную обработку дозирующих устройств.</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Использование стационарных питьевых фонтанчиков исключается.</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7 5 обязательных правил для педагогов ДОО</w:t>
      </w:r>
    </w:p>
    <w:p w:rsidR="00920BC1" w:rsidRPr="00920BC1" w:rsidRDefault="00920BC1" w:rsidP="00920BC1">
      <w:pPr>
        <w:numPr>
          <w:ilvl w:val="0"/>
          <w:numId w:val="1"/>
        </w:numPr>
        <w:shd w:val="clear" w:color="auto" w:fill="FFFFFF"/>
        <w:spacing w:beforeAutospacing="1" w:after="0" w:afterAutospacing="1" w:line="240" w:lineRule="auto"/>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Обязательный масочный режим с учетом смены масок в соответствии с инструкцией по их применению.</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2. Периодическая гигиеническая обработка рук с применением кожных антисептиков.</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3. Соблюдение социальной дистанции при общении с коллегами.</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4. Есть признаки заболевания – оставайся дома.</w:t>
      </w:r>
    </w:p>
    <w:p w:rsidR="00920BC1" w:rsidRPr="00920BC1" w:rsidRDefault="00920BC1" w:rsidP="00920BC1">
      <w:pPr>
        <w:shd w:val="clear" w:color="auto" w:fill="FFFFFF"/>
        <w:spacing w:after="0" w:line="336" w:lineRule="atLeast"/>
        <w:jc w:val="both"/>
        <w:rPr>
          <w:rFonts w:ascii="Helvetica" w:eastAsia="Times New Roman" w:hAnsi="Helvetica" w:cs="Helvetica"/>
          <w:color w:val="333333"/>
          <w:sz w:val="23"/>
          <w:szCs w:val="23"/>
        </w:rPr>
      </w:pPr>
      <w:r w:rsidRPr="00920BC1">
        <w:rPr>
          <w:rFonts w:ascii="Helvetica" w:eastAsia="Times New Roman" w:hAnsi="Helvetica" w:cs="Helvetica"/>
          <w:color w:val="002360"/>
          <w:sz w:val="30"/>
          <w:szCs w:val="30"/>
          <w:bdr w:val="none" w:sz="0" w:space="0" w:color="auto" w:frame="1"/>
        </w:rPr>
        <w:t>5. Периодическая самопроверка (термометрия). </w:t>
      </w:r>
    </w:p>
    <w:p w:rsidR="00A24087" w:rsidRDefault="00A24087"/>
    <w:sectPr w:rsidR="00A240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D213FF"/>
    <w:multiLevelType w:val="multilevel"/>
    <w:tmpl w:val="C8D8C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compat>
    <w:useFELayout/>
  </w:compat>
  <w:rsids>
    <w:rsidRoot w:val="00920BC1"/>
    <w:rsid w:val="00920BC1"/>
    <w:rsid w:val="00A240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0BC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20BC1"/>
    <w:rPr>
      <w:b/>
      <w:bCs/>
    </w:rPr>
  </w:style>
</w:styles>
</file>

<file path=word/webSettings.xml><?xml version="1.0" encoding="utf-8"?>
<w:webSettings xmlns:r="http://schemas.openxmlformats.org/officeDocument/2006/relationships" xmlns:w="http://schemas.openxmlformats.org/wordprocessingml/2006/main">
  <w:divs>
    <w:div w:id="69854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2166</Words>
  <Characters>12352</Characters>
  <Application>Microsoft Office Word</Application>
  <DocSecurity>0</DocSecurity>
  <Lines>102</Lines>
  <Paragraphs>28</Paragraphs>
  <ScaleCrop>false</ScaleCrop>
  <Company>Reanimator Extreme Edition</Company>
  <LinksUpToDate>false</LinksUpToDate>
  <CharactersWithSpaces>14490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Толпар</dc:creator>
  <cp:keywords/>
  <dc:description/>
  <cp:lastModifiedBy>Детский сад Толпар</cp:lastModifiedBy>
  <cp:revision>3</cp:revision>
  <dcterms:created xsi:type="dcterms:W3CDTF">2020-12-22T06:16:00Z</dcterms:created>
  <dcterms:modified xsi:type="dcterms:W3CDTF">2020-12-22T06:16:00Z</dcterms:modified>
</cp:coreProperties>
</file>